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0" w:rsidRDefault="00AF02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МОУ Красносельская средняя школа</w:t>
      </w:r>
    </w:p>
    <w:p w:rsidR="006F0AF0" w:rsidRDefault="006F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AF0" w:rsidRDefault="006F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121"/>
      </w:tblGrid>
      <w:tr w:rsidR="006F0AF0">
        <w:tc>
          <w:tcPr>
            <w:tcW w:w="7393" w:type="dxa"/>
            <w:tcBorders>
              <w:tl2br w:val="nil"/>
              <w:tr2bl w:val="nil"/>
            </w:tcBorders>
          </w:tcPr>
          <w:p w:rsidR="006F0AF0" w:rsidRDefault="00AF0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заседании </w:t>
            </w:r>
          </w:p>
          <w:p w:rsidR="006F0AF0" w:rsidRDefault="00AF0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педагогического совета </w:t>
            </w:r>
          </w:p>
          <w:p w:rsidR="006F0AF0" w:rsidRDefault="00AF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№____________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 </w:t>
            </w:r>
          </w:p>
        </w:tc>
        <w:tc>
          <w:tcPr>
            <w:tcW w:w="7393" w:type="dxa"/>
            <w:tcBorders>
              <w:tl2br w:val="nil"/>
              <w:tr2bl w:val="nil"/>
            </w:tcBorders>
          </w:tcPr>
          <w:p w:rsidR="006F0AF0" w:rsidRDefault="00AF0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 ________________Антонов Н.Я.</w:t>
            </w:r>
          </w:p>
          <w:p w:rsidR="006F0AF0" w:rsidRDefault="00AF0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МОУ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СШ</w:t>
            </w:r>
          </w:p>
          <w:p w:rsidR="006F0AF0" w:rsidRDefault="00AF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 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</w:p>
        </w:tc>
      </w:tr>
    </w:tbl>
    <w:p w:rsidR="006F0AF0" w:rsidRDefault="006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AF0" w:rsidRDefault="006F0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AF0" w:rsidRDefault="006F0AF0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6F0AF0" w:rsidRDefault="006F0AF0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6F0AF0" w:rsidRDefault="006F0AF0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p w:rsidR="006F0AF0" w:rsidRDefault="00AF028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caps/>
          <w:sz w:val="36"/>
          <w:szCs w:val="36"/>
        </w:rPr>
        <w:t>общеобразовательная</w:t>
      </w:r>
    </w:p>
    <w:p w:rsidR="006F0AF0" w:rsidRDefault="00AF028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</w:rPr>
        <w:t xml:space="preserve">общеразвивающая программа </w:t>
      </w:r>
    </w:p>
    <w:p w:rsidR="006F0AF0" w:rsidRDefault="00AF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физкультурно-спортивной</w:t>
      </w:r>
      <w:r w:rsidR="007435E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направленности</w:t>
      </w:r>
    </w:p>
    <w:p w:rsidR="006F0AF0" w:rsidRDefault="00AF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«По клеточкам» </w:t>
      </w:r>
    </w:p>
    <w:p w:rsidR="006F0AF0" w:rsidRDefault="006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0AF0" w:rsidRDefault="006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0AF0" w:rsidRDefault="006F0AF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0AF0" w:rsidRDefault="00AF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объединения – </w:t>
      </w:r>
    </w:p>
    <w:p w:rsidR="006F0AF0" w:rsidRDefault="00AF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Шахматный клуб</w:t>
      </w:r>
    </w:p>
    <w:p w:rsidR="006F0AF0" w:rsidRDefault="006F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AF0" w:rsidRDefault="00AF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 – 3 года</w:t>
      </w:r>
    </w:p>
    <w:p w:rsidR="006F0AF0" w:rsidRDefault="00AF0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144 часа в год.</w:t>
      </w:r>
    </w:p>
    <w:p w:rsidR="006F0AF0" w:rsidRDefault="00AF02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обучающихся: 8 – 10 лет</w:t>
      </w:r>
    </w:p>
    <w:p w:rsidR="006F0AF0" w:rsidRDefault="006F0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AF0" w:rsidRDefault="006F0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AF0" w:rsidRDefault="006F0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0AF0" w:rsidRDefault="006F0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AF0" w:rsidRDefault="00AF0285">
      <w:pPr>
        <w:tabs>
          <w:tab w:val="center" w:pos="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Разработчик программы</w:t>
      </w:r>
    </w:p>
    <w:p w:rsidR="006F0AF0" w:rsidRDefault="00AF0285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Неутолимова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Елена Георгиевна</w:t>
      </w:r>
    </w:p>
    <w:p w:rsidR="006F0AF0" w:rsidRDefault="00AF0285">
      <w:pPr>
        <w:wordWrap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 дополнительного образования</w:t>
      </w:r>
    </w:p>
    <w:p w:rsidR="006F0AF0" w:rsidRDefault="00AF0285">
      <w:pPr>
        <w:wordWrap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Педагогический стаж  20 лет</w:t>
      </w:r>
    </w:p>
    <w:p w:rsidR="006F0AF0" w:rsidRDefault="006F0AF0">
      <w:pPr>
        <w:rPr>
          <w:rFonts w:ascii="Times New Roman" w:hAnsi="Times New Roman" w:cs="Times New Roman"/>
          <w:b/>
          <w:sz w:val="24"/>
        </w:rPr>
      </w:pPr>
    </w:p>
    <w:p w:rsidR="006F0AF0" w:rsidRDefault="00AF02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Красносельск, 2020 год</w:t>
      </w:r>
    </w:p>
    <w:p w:rsidR="006F0AF0" w:rsidRDefault="00AF0285">
      <w:pPr>
        <w:pStyle w:val="2"/>
        <w:tabs>
          <w:tab w:val="left" w:pos="7414"/>
        </w:tabs>
        <w:spacing w:line="240" w:lineRule="auto"/>
        <w:jc w:val="left"/>
        <w:rPr>
          <w:rStyle w:val="a3"/>
          <w:b/>
          <w:bCs w:val="0"/>
          <w:iCs/>
        </w:rPr>
      </w:pPr>
      <w:r>
        <w:rPr>
          <w:rStyle w:val="a3"/>
          <w:b/>
          <w:bCs w:val="0"/>
          <w:iCs/>
        </w:rPr>
        <w:lastRenderedPageBreak/>
        <w:tab/>
      </w:r>
    </w:p>
    <w:p w:rsidR="006F0AF0" w:rsidRDefault="00AF028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6F0AF0" w:rsidRDefault="00AF0285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Нормативно-правовые документы.</w:t>
      </w:r>
    </w:p>
    <w:p w:rsidR="006F0AF0" w:rsidRDefault="006F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29.12.2012 №273-ФЗ (ред. от 29.07.2017)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Федерации».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«Об общественных объединениях» от 19.05.1995 г. № 82-</w:t>
      </w:r>
    </w:p>
    <w:p w:rsidR="006F0AF0" w:rsidRDefault="00AF02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 (последняя редакция от 20.12.2017 г. № 404-ФЗ).</w:t>
      </w:r>
    </w:p>
    <w:p w:rsidR="006F0AF0" w:rsidRDefault="006F0A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«О государственной поддержке молодежных и детских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общественных объединений»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28.06.1995 г. № 98-ФЗ (последняя редакция от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28.12.2016 № 478-ФЗ).</w:t>
      </w:r>
      <w:proofErr w:type="gramEnd"/>
    </w:p>
    <w:p w:rsidR="006F0AF0" w:rsidRDefault="00AF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«Об основных гарантиях прав ребенка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 от 24.07.1998 г. № 124-ФЗ (последняя редакция от 28.12.2016 г. №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465-ФЗ).</w:t>
      </w:r>
      <w:proofErr w:type="gramEnd"/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«О персона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данных» от 27 июля 2006 г. № 152-ФЗ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(последняя редакция от 31 декабря 2017 г. № 498-ФЗ).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«О защите детей от информации, причиняющей вред их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и развитию» от 29 декабря 2010 г. № 436-ФЗ (последняя редакция от</w:t>
      </w:r>
      <w:proofErr w:type="gramEnd"/>
    </w:p>
    <w:p w:rsidR="006F0AF0" w:rsidRDefault="00AF02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 июля 2018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242-ФЗ).</w:t>
      </w:r>
      <w:proofErr w:type="gramEnd"/>
    </w:p>
    <w:p w:rsidR="006F0AF0" w:rsidRDefault="006F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28.12.2010 г. № 390-ФЗ «О безопасности».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9.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Российской Федерации от 13.04.2011 г. № 444 (ред. от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29.06.2013) «О дополнительных мерах по обеспечению прав и защиты</w:t>
      </w:r>
    </w:p>
    <w:p w:rsidR="006F0AF0" w:rsidRDefault="00AF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несовершеннолетних граж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 Российской Федерации».</w:t>
      </w:r>
    </w:p>
    <w:p w:rsidR="006F0AF0" w:rsidRDefault="006F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Указ Президента Российской Федерации от 29.05.2017 г. № 240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6F0AF0" w:rsidRDefault="00AF02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 Десятилетия детства».</w:t>
      </w:r>
    </w:p>
    <w:p w:rsidR="006F0AF0" w:rsidRDefault="006F0A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Стратегии развития воспитания в Российской Федерации на период до 2025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 от</w:t>
      </w:r>
    </w:p>
    <w:p w:rsidR="006F0AF0" w:rsidRDefault="00AF0285">
      <w:pPr>
        <w:pStyle w:val="a6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996-р.</w:t>
      </w:r>
    </w:p>
    <w:p w:rsidR="006F0AF0" w:rsidRDefault="006F0AF0">
      <w:pPr>
        <w:pStyle w:val="a6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государственной молодежной политики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до 2025 года. Распоряжение правительства Российской Федерации от 29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2014г. № 2403р.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Концепция развития дополнительного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детей. Утверждена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4 сентября 2014 г. №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1726-р.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 Правительства Российской Федерации от 24 апреля 2015 г.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729-р «План мероприятий на 2015-2020 годы по реализации концепции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детей»;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Государственная программа РФ "Развитие образования" на 2013 - 2020 годы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 15 мая 2013 г. N 792-р).</w:t>
      </w:r>
    </w:p>
    <w:p w:rsidR="006F0AF0" w:rsidRDefault="006F0AF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Санитарно-эпидемиологические требования к устройству, содержанию и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нормативы. СанПиН 2.4.4.3172-14.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</w:t>
      </w:r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Главного государственного санитарного врача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04.07.2014 N 41</w:t>
      </w:r>
    </w:p>
    <w:p w:rsidR="006F0AF0" w:rsidRDefault="006F0AF0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27"/>
          <w:color w:val="000000"/>
        </w:rPr>
      </w:pPr>
    </w:p>
    <w:p w:rsidR="006F0AF0" w:rsidRDefault="00AF028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Приказ Министерства просвещения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9 ноября 2018 г. N 196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6F0AF0" w:rsidRDefault="00AF028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организации и осуществления образовательной</w:t>
      </w:r>
    </w:p>
    <w:p w:rsidR="006F0AF0" w:rsidRDefault="00AF0285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27"/>
          <w:color w:val="000000"/>
        </w:rPr>
      </w:pPr>
      <w:r>
        <w:rPr>
          <w:color w:val="000000"/>
          <w:sz w:val="28"/>
          <w:szCs w:val="28"/>
        </w:rPr>
        <w:t>деятельности по дополнительным общеобразовательным программам».</w:t>
      </w:r>
      <w:r>
        <w:rPr>
          <w:rStyle w:val="c27"/>
          <w:color w:val="000000"/>
        </w:rPr>
        <w:t xml:space="preserve"> </w:t>
      </w:r>
    </w:p>
    <w:p w:rsidR="006F0AF0" w:rsidRDefault="006F0AF0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27"/>
          <w:color w:val="000000"/>
        </w:rPr>
      </w:pPr>
    </w:p>
    <w:p w:rsidR="006F0AF0" w:rsidRDefault="006F0AF0">
      <w:pPr>
        <w:pStyle w:val="c25"/>
        <w:shd w:val="clear" w:color="auto" w:fill="FFFFFF"/>
        <w:spacing w:before="0" w:beforeAutospacing="0" w:after="0" w:afterAutospacing="0"/>
        <w:ind w:firstLine="426"/>
        <w:jc w:val="both"/>
        <w:rPr>
          <w:rStyle w:val="c27"/>
          <w:color w:val="000000"/>
        </w:rPr>
      </w:pPr>
    </w:p>
    <w:p w:rsidR="006F0AF0" w:rsidRDefault="00AF0285">
      <w:pPr>
        <w:pStyle w:val="a7"/>
        <w:rPr>
          <w:rStyle w:val="c27"/>
          <w:rFonts w:ascii="Times New Roman" w:hAnsi="Times New Roman" w:cs="Times New Roman"/>
          <w:sz w:val="28"/>
          <w:szCs w:val="28"/>
        </w:rPr>
      </w:pPr>
      <w:r>
        <w:rPr>
          <w:rStyle w:val="c27"/>
          <w:rFonts w:ascii="Times New Roman" w:hAnsi="Times New Roman" w:cs="Times New Roman"/>
          <w:b/>
          <w:sz w:val="28"/>
          <w:szCs w:val="28"/>
        </w:rPr>
        <w:t xml:space="preserve">            1.2. Н</w:t>
      </w:r>
      <w:r>
        <w:rPr>
          <w:rStyle w:val="c38"/>
          <w:rFonts w:ascii="Times New Roman" w:hAnsi="Times New Roman" w:cs="Times New Roman"/>
          <w:b/>
          <w:bCs/>
          <w:sz w:val="28"/>
          <w:szCs w:val="28"/>
        </w:rPr>
        <w:t>аправленность (профиль)  программы</w:t>
      </w:r>
      <w:r>
        <w:rPr>
          <w:rStyle w:val="c27"/>
          <w:rFonts w:ascii="Times New Roman" w:hAnsi="Times New Roman" w:cs="Times New Roman"/>
          <w:sz w:val="28"/>
          <w:szCs w:val="28"/>
        </w:rPr>
        <w:t xml:space="preserve">.  Дополнительная общеобразовательная, общеразвивающая программа   физкультурно-спортивной направленности. </w:t>
      </w:r>
    </w:p>
    <w:p w:rsidR="006F0AF0" w:rsidRDefault="00AF02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27"/>
          <w:rFonts w:ascii="Times New Roman" w:hAnsi="Times New Roman" w:cs="Times New Roman"/>
          <w:sz w:val="28"/>
          <w:szCs w:val="28"/>
        </w:rPr>
        <w:t xml:space="preserve">Программа «Шахматы» реализует </w:t>
      </w:r>
      <w:proofErr w:type="spellStart"/>
      <w:r>
        <w:rPr>
          <w:rStyle w:val="c27"/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Style w:val="c27"/>
          <w:rFonts w:ascii="Times New Roman" w:hAnsi="Times New Roman" w:cs="Times New Roman"/>
          <w:sz w:val="28"/>
          <w:szCs w:val="28"/>
        </w:rPr>
        <w:t xml:space="preserve"> направление  и составлена в соответствии с требованиями Федерального государственного образовател</w:t>
      </w:r>
      <w:r>
        <w:rPr>
          <w:rStyle w:val="c27"/>
          <w:rFonts w:ascii="Times New Roman" w:hAnsi="Times New Roman" w:cs="Times New Roman"/>
          <w:sz w:val="28"/>
          <w:szCs w:val="28"/>
        </w:rPr>
        <w:t>ьного стандарта.</w:t>
      </w:r>
    </w:p>
    <w:p w:rsidR="006F0AF0" w:rsidRDefault="00AF02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Программа разработана на основе  нормативно-правовых документов, перечисленных выше.</w:t>
      </w:r>
    </w:p>
    <w:p w:rsidR="006F0AF0" w:rsidRDefault="006F0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1.3.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Дополнительная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общеобразовательная общеразвивающая программа базового уровня позволяет раскрыть творческие способности учащихся, приобрести навыки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позитивного самоутверждения, навыки самодисциплины, самовоспитания.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</w:t>
      </w:r>
      <w:r>
        <w:rPr>
          <w:rFonts w:ascii="Times New Roman" w:eastAsia="Times New Roman" w:hAnsi="Times New Roman" w:cs="Times New Roman"/>
          <w:sz w:val="28"/>
          <w:szCs w:val="28"/>
        </w:rPr>
        <w:t>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6F0AF0" w:rsidRDefault="006F0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1.4. Актуальность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</w:t>
      </w:r>
      <w:r>
        <w:rPr>
          <w:rFonts w:ascii="Times New Roman" w:eastAsia="Times New Roman" w:hAnsi="Times New Roman" w:cs="Times New Roman"/>
          <w:sz w:val="28"/>
          <w:szCs w:val="28"/>
        </w:rPr>
        <w:t>обностей. 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управление поведением. Обучение игре в шахматы помогает многим детям не отстат</w:t>
      </w:r>
      <w:r>
        <w:rPr>
          <w:rFonts w:ascii="Times New Roman" w:eastAsia="Times New Roman" w:hAnsi="Times New Roman" w:cs="Times New Roman"/>
          <w:sz w:val="28"/>
          <w:szCs w:val="28"/>
        </w:rPr>
        <w:t>ь в развитии от своих сверстников, открывает дорогу к творчеству детям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</w:t>
      </w:r>
    </w:p>
    <w:p w:rsidR="006F0AF0" w:rsidRDefault="006F0AF0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F0AF0" w:rsidRDefault="00AF0285">
      <w:pPr>
        <w:pStyle w:val="a7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1.5. Отличительные особеннос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является ее индивидуальный подход к обучению ребенка. Индивидуальный подход заложен в программу. Он имеет два главных аспекта. Во-первых, воспитательное взаимодействие строится с каждым юным шахматистом с учётом личностных особенностей.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6F0AF0" w:rsidRDefault="006F0AF0">
      <w:pPr>
        <w:pStyle w:val="a7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6F0AF0" w:rsidRDefault="006F0AF0">
      <w:pPr>
        <w:pStyle w:val="a7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6F0AF0" w:rsidRDefault="00AF0285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1.6.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Инновацион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программы.</w:t>
      </w:r>
    </w:p>
    <w:p w:rsidR="006F0AF0" w:rsidRDefault="00AF02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заключается в широком использовании практической деятельности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озволяет рассчитывать на проявление у обучающихся устойчивого интереса к занятиям шахматами, появление умений выстраивать внутренний план действи</w:t>
      </w:r>
      <w:r>
        <w:rPr>
          <w:rFonts w:ascii="Times New Roman" w:hAnsi="Times New Roman" w:cs="Times New Roman"/>
          <w:sz w:val="28"/>
          <w:szCs w:val="28"/>
        </w:rPr>
        <w:t>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Педагогическая целесообразность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объясняется тем, что начальный курс по обу</w:t>
      </w:r>
      <w:r>
        <w:rPr>
          <w:rFonts w:ascii="Times New Roman" w:eastAsia="Times New Roman" w:hAnsi="Times New Roman" w:cs="Times New Roman"/>
          <w:sz w:val="28"/>
          <w:szCs w:val="28"/>
        </w:rPr>
        <w:t>чению игре в шахматы максимально прост и доступен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широкое использование занимательного материала, включение в уроки игровых ситуаций, чтение дидактических сказок и т.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шахматного курса имеет специально организованная игровая дея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тельность на занятиях, использование приема </w:t>
      </w:r>
      <w:r>
        <w:rPr>
          <w:rFonts w:ascii="Times New Roman" w:eastAsia="Times New Roman" w:hAnsi="Times New Roman" w:cs="Times New Roman"/>
          <w:sz w:val="28"/>
          <w:szCs w:val="28"/>
        </w:rPr>
        <w:t>обыгрывания учебных заданий, создания игровых ситуаций. </w:t>
      </w:r>
    </w:p>
    <w:p w:rsidR="006F0AF0" w:rsidRDefault="006F0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F0AF0" w:rsidRDefault="00AF028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Практическая значимость программы.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направлено на воспитание компетентных и успешных граждан России, способных к активной самореализации. Учебный материал данной программы позволяет сформировать у школьников позитивное отношение к познавательной деятельности, воспитывать вниматель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ное, уважительное отношение к людям, умение сотрудничать. Данная программа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6F0AF0" w:rsidRDefault="006F0A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F0AF0" w:rsidRDefault="00AF0285">
      <w:pPr>
        <w:widowControl w:val="0"/>
        <w:spacing w:after="0" w:line="240" w:lineRule="auto"/>
        <w:ind w:left="57" w:right="57" w:firstLine="42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1.7. Адресат программы</w:t>
      </w:r>
    </w:p>
    <w:p w:rsidR="006F0AF0" w:rsidRDefault="00AF02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рограмма  предназначена для детей младшего и  среднего и старшего школьного возраста (7-10 лет), </w:t>
      </w:r>
      <w:r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имеет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физкультурно-спортивную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и нацелена на развитие воображения, памяти, мышления обучающихся, удовлетворение </w:t>
      </w:r>
      <w:r>
        <w:rPr>
          <w:rFonts w:ascii="Times New Roman" w:hAnsi="Times New Roman" w:cs="Times New Roman"/>
          <w:sz w:val="28"/>
          <w:szCs w:val="28"/>
        </w:rPr>
        <w:t>их индивидуальных потребностей в нравственном, интеллектуальном развитии.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для младших школьников «По клеточкам» внеурочной деятельности составлена в соответствии с требованиями Федерального государственного образовательного стандарта начального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бщего  образования на основе Программы «Шахматы – школе», автор И.Г.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AF0" w:rsidRDefault="006F0A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0AF0" w:rsidRDefault="00AF0285">
      <w:pPr>
        <w:pStyle w:val="a7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Особенности организации образовательного процесса</w:t>
      </w:r>
    </w:p>
    <w:p w:rsidR="006F0AF0" w:rsidRDefault="00AF0285">
      <w:pPr>
        <w:pStyle w:val="a6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Объем 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: 144 часа в год.</w:t>
      </w:r>
    </w:p>
    <w:p w:rsidR="006F0AF0" w:rsidRDefault="00AF0285">
      <w:pPr>
        <w:pStyle w:val="a6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Срок реализации 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: 3 года.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Режим обучения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занятий по программе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перерывы между ними определены в соответствии с возрастными особенностями детей.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2 раза в неделю по 2 часа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Длительность занятий – 45 мин. 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 между занятиями – 10 минут.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6F0AF0" w:rsidRDefault="006F0AF0">
      <w:pPr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6F0AF0" w:rsidRDefault="00AF0285">
      <w:pPr>
        <w:pStyle w:val="a7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1.9.Форма обучения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: </w:t>
      </w:r>
    </w:p>
    <w:p w:rsidR="006F0AF0" w:rsidRDefault="00AF0285">
      <w:pPr>
        <w:pStyle w:val="a4"/>
        <w:shd w:val="clear" w:color="auto" w:fill="FFFFFF"/>
        <w:spacing w:before="0" w:beforeAutospacing="0" w:after="153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Основные формы обучения: очная, </w:t>
      </w:r>
      <w:r>
        <w:rPr>
          <w:sz w:val="28"/>
          <w:szCs w:val="28"/>
        </w:rPr>
        <w:t>дистанционная</w:t>
      </w:r>
      <w:r>
        <w:rPr>
          <w:sz w:val="28"/>
          <w:szCs w:val="28"/>
        </w:rPr>
        <w:t xml:space="preserve"> (п</w:t>
      </w:r>
      <w:r>
        <w:rPr>
          <w:sz w:val="28"/>
          <w:szCs w:val="28"/>
        </w:rPr>
        <w:t xml:space="preserve">ри карантине или отмене занятий). </w:t>
      </w:r>
      <w:r>
        <w:rPr>
          <w:color w:val="000000"/>
          <w:sz w:val="28"/>
          <w:szCs w:val="28"/>
        </w:rPr>
        <w:t>Предусмотрены теоретические и практические (преимущественно) занятия; инструктаж по технике безопасности.</w:t>
      </w:r>
    </w:p>
    <w:p w:rsidR="006F0AF0" w:rsidRDefault="00AF0285">
      <w:pPr>
        <w:pStyle w:val="a4"/>
        <w:shd w:val="clear" w:color="auto" w:fill="FFFFFF"/>
        <w:spacing w:before="0" w:beforeAutospacing="0" w:after="153" w:afterAutospacing="0"/>
        <w:rPr>
          <w:color w:val="000000"/>
          <w:sz w:val="21"/>
          <w:szCs w:val="21"/>
        </w:rPr>
      </w:pPr>
      <w:r>
        <w:rPr>
          <w:b/>
          <w:kern w:val="2"/>
          <w:sz w:val="28"/>
          <w:szCs w:val="28"/>
        </w:rPr>
        <w:t>Виды занятий</w:t>
      </w:r>
      <w:proofErr w:type="gramStart"/>
      <w:r>
        <w:rPr>
          <w:b/>
          <w:kern w:val="2"/>
          <w:sz w:val="28"/>
          <w:szCs w:val="28"/>
        </w:rPr>
        <w:t>:</w:t>
      </w:r>
      <w:r>
        <w:rPr>
          <w:color w:val="000000"/>
          <w:sz w:val="21"/>
          <w:szCs w:val="21"/>
        </w:rPr>
        <w:t xml:space="preserve">. </w:t>
      </w:r>
      <w:proofErr w:type="gramEnd"/>
    </w:p>
    <w:p w:rsidR="006F0AF0" w:rsidRDefault="00AF0285">
      <w:pPr>
        <w:pStyle w:val="a4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</w:t>
      </w:r>
      <w:r>
        <w:rPr>
          <w:color w:val="000000"/>
          <w:sz w:val="28"/>
          <w:szCs w:val="28"/>
        </w:rPr>
        <w:t xml:space="preserve">В процессе реализации программы используются разнообразные формы занятий: беседа, рассказ </w:t>
      </w:r>
      <w:r>
        <w:rPr>
          <w:color w:val="000000"/>
          <w:sz w:val="28"/>
          <w:szCs w:val="28"/>
        </w:rPr>
        <w:t>педагога, сопровождаемый наглядным показом на демонстрационной доске, сеанс одновременной игры, шахматная викторина, игровое состязание с использованием сюжетов на исторические темы, шахматный турнир и др.</w:t>
      </w:r>
    </w:p>
    <w:p w:rsidR="006F0AF0" w:rsidRDefault="00AF0285">
      <w:pPr>
        <w:pStyle w:val="a4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пределах одного занятия виды деятельности</w:t>
      </w:r>
      <w:r>
        <w:rPr>
          <w:color w:val="000000"/>
          <w:sz w:val="28"/>
          <w:szCs w:val="28"/>
        </w:rPr>
        <w:t xml:space="preserve"> могут несколько раз меняться. Это способствует удержанию внимания учащихся и позволяет </w:t>
      </w:r>
      <w:proofErr w:type="gramStart"/>
      <w:r>
        <w:rPr>
          <w:color w:val="000000"/>
          <w:sz w:val="28"/>
          <w:szCs w:val="28"/>
        </w:rPr>
        <w:t>избежать</w:t>
      </w:r>
      <w:proofErr w:type="gramEnd"/>
      <w:r>
        <w:rPr>
          <w:color w:val="000000"/>
          <w:sz w:val="28"/>
          <w:szCs w:val="28"/>
        </w:rPr>
        <w:t xml:space="preserve"> их переутомления.</w:t>
      </w:r>
    </w:p>
    <w:p w:rsidR="006F0AF0" w:rsidRDefault="00AF0285">
      <w:pPr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Теория преподносится в форме беседы, эвристической беседы, виртуального путешествия, презентации, обзора, заочной экскурсии и т.п. </w:t>
      </w:r>
    </w:p>
    <w:p w:rsidR="006F0AF0" w:rsidRDefault="00AF0285">
      <w:pPr>
        <w:pStyle w:val="a6"/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кие занятия проходят в форме акции, анкетирования (тесты, опросы, интервью и т.д.), тематической гостиной, просмотра видеофильмов, дискуссии, диспута, викторины, конкурсов, деловой игры, моделирования и защиты проектов, ситуативно-ролевых игр, круглых стол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ов, КТД по разным направлениям деятельности, рейдов и трудовых операций, деловых игр,  проблемном изложении материала, с помощью которого дети сами решают возникающие познавательные задачи. </w:t>
      </w:r>
      <w:proofErr w:type="gramEnd"/>
    </w:p>
    <w:p w:rsidR="006F0AF0" w:rsidRDefault="006F0A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0AF0" w:rsidRDefault="006F0A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0AF0" w:rsidRDefault="00AF028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Особенности организации образовательного процесса: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ности набора: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свободный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Вид группы: начальная школа.</w:t>
      </w:r>
    </w:p>
    <w:p w:rsidR="006F0AF0" w:rsidRDefault="00AF0285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57" w:right="57" w:firstLine="425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Состав группы: постоянный.</w:t>
      </w:r>
    </w:p>
    <w:p w:rsidR="006F0AF0" w:rsidRDefault="00AF0285">
      <w:pPr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Методические принципы программы:</w:t>
      </w:r>
    </w:p>
    <w:p w:rsidR="006F0AF0" w:rsidRDefault="00AF028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7" w:right="57" w:firstLine="425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>единство учебного и воспитательного процесса;</w:t>
      </w:r>
    </w:p>
    <w:p w:rsidR="006F0AF0" w:rsidRDefault="00AF028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7" w:right="57" w:firstLine="425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систематичность и последовательность; </w:t>
      </w:r>
    </w:p>
    <w:p w:rsidR="006F0AF0" w:rsidRDefault="00AF028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>создание ситуации успеха для каждого ребенка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(авансирование успеха, подбор индивидуальных заданий, похвала);</w:t>
      </w:r>
    </w:p>
    <w:p w:rsidR="006F0AF0" w:rsidRDefault="00AF028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связь теории с практикой </w:t>
      </w:r>
      <w:r>
        <w:rPr>
          <w:rFonts w:ascii="Times New Roman" w:hAnsi="Times New Roman" w:cs="Times New Roman"/>
          <w:kern w:val="2"/>
          <w:sz w:val="28"/>
          <w:szCs w:val="28"/>
        </w:rPr>
        <w:t>(практике отводится около 75% учебного времени);</w:t>
      </w:r>
    </w:p>
    <w:p w:rsidR="006F0AF0" w:rsidRDefault="00AF028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7" w:right="57" w:firstLine="425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единство индивидуализации и социализации образовательного процесса. </w:t>
      </w:r>
    </w:p>
    <w:p w:rsidR="006F0AF0" w:rsidRDefault="00AF0285">
      <w:pPr>
        <w:shd w:val="clear" w:color="auto" w:fill="FFFFFF"/>
        <w:spacing w:after="0" w:line="240" w:lineRule="auto"/>
        <w:ind w:left="57" w:right="57" w:firstLine="42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Основные методы обучения:</w:t>
      </w:r>
    </w:p>
    <w:p w:rsidR="006F0AF0" w:rsidRDefault="00AF0285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словесный;</w:t>
      </w:r>
    </w:p>
    <w:p w:rsidR="006F0AF0" w:rsidRDefault="00AF0285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наглядный;</w:t>
      </w:r>
    </w:p>
    <w:p w:rsidR="006F0AF0" w:rsidRDefault="00AF0285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практический;</w:t>
      </w:r>
    </w:p>
    <w:p w:rsidR="006F0AF0" w:rsidRDefault="00AF0285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интерактивный;</w:t>
      </w:r>
    </w:p>
    <w:p w:rsidR="006F0AF0" w:rsidRDefault="00AF0285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поисково-эвристический.</w:t>
      </w:r>
    </w:p>
    <w:p w:rsidR="006F0AF0" w:rsidRDefault="00AF0285">
      <w:pPr>
        <w:tabs>
          <w:tab w:val="left" w:pos="9354"/>
          <w:tab w:val="left" w:pos="954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Предпочтение отдается интерактивным методам обучения (шахматные задачи, турниры, тренинги), методу проблемного обучения, поисково-эвристическому методу усвоения знаний.</w:t>
      </w:r>
    </w:p>
    <w:p w:rsidR="006F0AF0" w:rsidRDefault="006F0AF0">
      <w:pPr>
        <w:tabs>
          <w:tab w:val="left" w:pos="9354"/>
          <w:tab w:val="left" w:pos="954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</w:p>
    <w:p w:rsidR="006F0AF0" w:rsidRDefault="006F0AF0">
      <w:pPr>
        <w:tabs>
          <w:tab w:val="left" w:pos="9354"/>
          <w:tab w:val="left" w:pos="954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</w:p>
    <w:p w:rsidR="006F0AF0" w:rsidRDefault="006F0AF0">
      <w:pPr>
        <w:tabs>
          <w:tab w:val="left" w:pos="9354"/>
          <w:tab w:val="left" w:pos="9540"/>
        </w:tabs>
        <w:spacing w:after="0" w:line="240" w:lineRule="auto"/>
        <w:ind w:left="57" w:right="57" w:firstLine="425"/>
        <w:rPr>
          <w:rFonts w:ascii="Times New Roman" w:hAnsi="Times New Roman" w:cs="Times New Roman"/>
          <w:kern w:val="2"/>
          <w:sz w:val="28"/>
          <w:szCs w:val="28"/>
        </w:rPr>
      </w:pPr>
    </w:p>
    <w:p w:rsidR="006F0AF0" w:rsidRDefault="00AF0285">
      <w:pPr>
        <w:pStyle w:val="a6"/>
        <w:keepNext/>
        <w:keepLines/>
        <w:numPr>
          <w:ilvl w:val="0"/>
          <w:numId w:val="8"/>
        </w:numPr>
        <w:tabs>
          <w:tab w:val="left" w:pos="42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Цель и задачи программы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гармоничного развития детей младшего школьного возраста посредством массового вовлечения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шахматную игру.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Обучающие: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умения играть каждой фигурой в отдельности и в совокупности с дру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гими фигурами без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шахматного кодекса.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Воспитать уважительное отношение в игре к противнику.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шахматными терминами, шахматными фигурами и шахматным кодексом.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ориентироваться на шахматной доске.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помещать шахматную доску между </w:t>
      </w:r>
      <w:r>
        <w:rPr>
          <w:rFonts w:ascii="Times New Roman" w:eastAsia="Times New Roman" w:hAnsi="Times New Roman" w:cs="Times New Roman"/>
          <w:sz w:val="28"/>
          <w:szCs w:val="28"/>
        </w:rPr>
        <w:t>партнерами; правильно расставлять фигуры перед игрой; различать горизонталь, вертикаль, диагональ.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играть каждой фигурой в отдельности и в совокупности с дру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гими фигурами.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умение рокировать; объявлять шах; ставить мат.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</w:t>
      </w:r>
      <w:r>
        <w:rPr>
          <w:rFonts w:ascii="Times New Roman" w:eastAsia="Times New Roman" w:hAnsi="Times New Roman" w:cs="Times New Roman"/>
          <w:sz w:val="28"/>
          <w:szCs w:val="28"/>
        </w:rPr>
        <w:t>ение решать элементарные задачи на мат в один ход.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обозначением горизонталей, вертикалей, полей, шахматных фи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гур.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ценностью шахматных фигур, сравнительной силой фигур.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восприятие, внимание, воображение, п</w:t>
      </w:r>
      <w:r>
        <w:rPr>
          <w:rFonts w:ascii="Times New Roman" w:eastAsia="Times New Roman" w:hAnsi="Times New Roman" w:cs="Times New Roman"/>
          <w:sz w:val="28"/>
          <w:szCs w:val="28"/>
        </w:rPr>
        <w:t>амять, мышление, начальные формы волевого управления поведением.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взаимодействовать, доводить дело до конца.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Воспитывающие: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умение записывать шахматную партию.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умение проводить элементарные комбинации.</w:t>
      </w:r>
    </w:p>
    <w:p w:rsidR="006F0AF0" w:rsidRDefault="00AF0285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стремление к победе, умение достойно выигрывать, достойно проигрывать, уважать соперника в игре. </w:t>
      </w:r>
    </w:p>
    <w:p w:rsidR="006F0AF0" w:rsidRDefault="006F0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F0AF0" w:rsidRDefault="006F0AF0"/>
    <w:sectPr w:rsidR="006F0AF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85" w:rsidRDefault="00AF0285">
      <w:pPr>
        <w:spacing w:line="240" w:lineRule="auto"/>
      </w:pPr>
      <w:r>
        <w:separator/>
      </w:r>
    </w:p>
  </w:endnote>
  <w:endnote w:type="continuationSeparator" w:id="0">
    <w:p w:rsidR="00AF0285" w:rsidRDefault="00AF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85" w:rsidRDefault="00AF0285">
      <w:pPr>
        <w:spacing w:after="0" w:line="240" w:lineRule="auto"/>
      </w:pPr>
      <w:r>
        <w:separator/>
      </w:r>
    </w:p>
  </w:footnote>
  <w:footnote w:type="continuationSeparator" w:id="0">
    <w:p w:rsidR="00AF0285" w:rsidRDefault="00AF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5D"/>
    <w:multiLevelType w:val="multilevel"/>
    <w:tmpl w:val="0865455D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C7501B"/>
    <w:multiLevelType w:val="multilevel"/>
    <w:tmpl w:val="10C750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F2B"/>
    <w:multiLevelType w:val="multilevel"/>
    <w:tmpl w:val="15227F2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5C24212"/>
    <w:multiLevelType w:val="multilevel"/>
    <w:tmpl w:val="25C2421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41284"/>
    <w:multiLevelType w:val="multilevel"/>
    <w:tmpl w:val="2E441284"/>
    <w:lvl w:ilvl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F5CF7"/>
    <w:multiLevelType w:val="multilevel"/>
    <w:tmpl w:val="331F5CF7"/>
    <w:lvl w:ilvl="0">
      <w:start w:val="1"/>
      <w:numFmt w:val="bullet"/>
      <w:lvlText w:val="−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F7D0F14"/>
    <w:multiLevelType w:val="multilevel"/>
    <w:tmpl w:val="5F7D0F14"/>
    <w:lvl w:ilvl="0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3AE3D7E"/>
    <w:multiLevelType w:val="multilevel"/>
    <w:tmpl w:val="73AE3D7E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2EEF"/>
    <w:rsid w:val="006F0AF0"/>
    <w:rsid w:val="007435E6"/>
    <w:rsid w:val="00AF0285"/>
    <w:rsid w:val="40F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uiPriority w:val="99"/>
    <w:unhideWhenUsed/>
    <w:qFormat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ascii="Times New Roman" w:hAnsi="Times New Roman" w:cs="Times New Roman" w:hint="default"/>
      <w:b/>
      <w:sz w:val="2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</w:style>
  <w:style w:type="paragraph" w:styleId="a7">
    <w:name w:val="No Spacing"/>
    <w:qFormat/>
    <w:rPr>
      <w:sz w:val="22"/>
      <w:szCs w:val="22"/>
    </w:rPr>
  </w:style>
  <w:style w:type="character" w:customStyle="1" w:styleId="c38">
    <w:name w:val="c38"/>
    <w:basedOn w:val="a0"/>
  </w:style>
  <w:style w:type="character" w:customStyle="1" w:styleId="c7">
    <w:name w:val="c7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uiPriority w:val="99"/>
    <w:unhideWhenUsed/>
    <w:qFormat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ascii="Times New Roman" w:hAnsi="Times New Roman" w:cs="Times New Roman" w:hint="default"/>
      <w:b/>
      <w:sz w:val="2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</w:style>
  <w:style w:type="paragraph" w:styleId="a7">
    <w:name w:val="No Spacing"/>
    <w:qFormat/>
    <w:rPr>
      <w:sz w:val="22"/>
      <w:szCs w:val="22"/>
    </w:rPr>
  </w:style>
  <w:style w:type="character" w:customStyle="1" w:styleId="c38">
    <w:name w:val="c38"/>
    <w:basedOn w:val="a0"/>
  </w:style>
  <w:style w:type="character" w:customStyle="1" w:styleId="c7">
    <w:name w:val="c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1725</Words>
  <Characters>9835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google1590216970</dc:creator>
  <cp:lastModifiedBy>Boss</cp:lastModifiedBy>
  <cp:revision>3</cp:revision>
  <dcterms:created xsi:type="dcterms:W3CDTF">2021-06-24T06:51:00Z</dcterms:created>
  <dcterms:modified xsi:type="dcterms:W3CDTF">2021-06-24T08:12:00Z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