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/>
          <w:sz w:val="28"/>
          <w:szCs w:val="28"/>
        </w:rPr>
        <w:t>Муниципальное образование «Новоспасский район»</w:t>
      </w:r>
    </w:p>
    <w:p>
      <w:pPr>
        <w:pStyle w:val="7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общеобразовательноге учреждение</w:t>
      </w:r>
    </w:p>
    <w:p>
      <w:pPr>
        <w:pStyle w:val="7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Красносельская средняя школа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7"/>
        <w:gridCol w:w="5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Рассмотрена на заседании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педагогического совета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протокол №1 от 25.08.2020г.</w:t>
            </w:r>
          </w:p>
        </w:tc>
        <w:tc>
          <w:tcPr>
            <w:tcW w:w="7393" w:type="dxa"/>
            <w:tcBorders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Утверждаю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________________Антонов Н.Я.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Директор школы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Приказ № 49 от 25.08.2020г.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социально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-педагогической направленности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ПАТРИОТ»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 «России верные сыны»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 2020-2021 учебный год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первого года обучения: 13-17 лет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Автор-разработчик:</w:t>
      </w:r>
    </w:p>
    <w:p>
      <w:pPr>
        <w:wordWrap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 дополнительного образования </w:t>
      </w:r>
    </w:p>
    <w:p>
      <w:pPr>
        <w:wordWrap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Мусатов Виктор Петрович</w:t>
      </w: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Красносельск, 2020 г.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hAnsi="Times New Roman" w:cs="Times New Roman"/>
          <w:b/>
          <w:sz w:val="28"/>
          <w:szCs w:val="28"/>
        </w:rPr>
        <w:t>Структура дополнительной общеразвивающей программы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Комплекс основных характеристик программы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Пояснительная записка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стр. 3</w:t>
      </w:r>
    </w:p>
    <w:p>
      <w:pPr>
        <w:tabs>
          <w:tab w:val="left" w:pos="1080"/>
          <w:tab w:val="center" w:pos="548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Цель и задачи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стр. 5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стр. 6</w:t>
      </w:r>
    </w:p>
    <w:p>
      <w:pPr>
        <w:tabs>
          <w:tab w:val="left" w:pos="1080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Содержание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стр.8 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Комплекс организационно - педагогических условий.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Календарно -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стр.15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Учебный план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стр.19</w:t>
      </w:r>
    </w:p>
    <w:p>
      <w:pPr>
        <w:pStyle w:val="2"/>
        <w:rPr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1fob9te" w:colFirst="0" w:colLast="0"/>
      <w:bookmarkEnd w:id="2"/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 Комплекс основных характеристик программы</w:t>
      </w: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1.1 Пояснительная записка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Нормативно-правовые документы.</w:t>
      </w:r>
    </w:p>
    <w:p>
      <w:pPr>
        <w:spacing w:after="0" w:line="240" w:lineRule="auto"/>
        <w:rPr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680"/>
        </w:tabs>
        <w:spacing w:after="0" w:line="240" w:lineRule="auto"/>
        <w:ind w:hanging="351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от 29.12.2012 №273-ФЗ (ред. от 29.07.2017) «Об образовании в Российской Федерации».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«Об общественных объединениях» от 19.05.1995 г. № 82-ФЗ (последняя редакция от 20.12.2017 г. № 404-ФЗ).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 государственной поддержке молодежных и детских общественных объединений» от 28.06.1995 г. № 98-ФЗ (последняя редакция от 28.12.2016 № 478-ФЗ).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 (последняя редакция от 28.12.2016 г. № 465-ФЗ).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 персональных данных» от 27 июля 2006 г. № 152-ФЗ (последняя редакция от 31 декабря 2017 г. № 498-ФЗ).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 защите детей от информации, причиняющей вред их здоровью и развитию» от 29 декабря 2010 г. № 436-ФЗ (последняя редакция от 29 июля 2018 г. № 242-ФЗ).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от 5.02.2018 г. № 15-ФЗ «О внесении изменений в отдельные законодательные акты Российской Федерации по вопросам добровольчества (волонтерства)».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от 28.12.2010 г. № 390-ФЗ «О безопасности».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Указ Президента Российской Федерации от 13.04.2011 г. № 444 (ред. от 29.06.2013) «О дополнительных мерах по обеспечению прав и защиты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интересов несовершеннолетних граждан Российской Федерации».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hanging="35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10. Указ Президента Российской Федерации от 29.05.2017 г. № 240 «Об объявлении в Российской Федерации Десятилетия детства».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hanging="35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11. Стратегии развития воспитания в Российской Федерации на период до 2025 года. Утверждена распоряжением Правительства Российской Федерации от 29.05.2015 г. № 996-р.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  <w:sectPr>
          <w:pgSz w:w="11900" w:h="16838"/>
          <w:pgMar w:top="1130" w:right="846" w:bottom="418" w:left="1440" w:header="0" w:footer="0" w:gutter="0"/>
          <w:cols w:equalWidth="0" w:num="1">
            <w:col w:w="9620"/>
          </w:cols>
        </w:sectPr>
      </w:pPr>
    </w:p>
    <w:p>
      <w:pPr>
        <w:spacing w:after="0" w:line="240" w:lineRule="auto"/>
        <w:ind w:hanging="35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12. Основы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государственной молодежной политики Российской Федерации на период до 2025 года. Распоряжение правительства Российской Федерации от 29 ноября 2014г. № 2403р.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hanging="35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13. Концепция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развития дополнительного образования детей. Утверждена распоряжением Правительства Российской Федерации от 4 сентября 2014 г. № 1726-р.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14. Распоряжение Правительства Российской Федерации от 24 апреля 2015 г.</w:t>
      </w:r>
    </w:p>
    <w:p>
      <w:pPr>
        <w:spacing w:after="0" w:line="240" w:lineRule="auto"/>
        <w:rPr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959"/>
        </w:tabs>
        <w:spacing w:after="0" w:line="240" w:lineRule="auto"/>
        <w:ind w:firstLine="2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729-р «План мероприятий на 2015-2020 годы по реализации концепции развития дополнительного образования детей»;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hanging="35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15. Государственная программа РФ "Развитие образования" на 2013 - 2020 годы (от 15 мая 2013 г. N 792-р).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16. Санитарно-эпидемиологические требования к устройству, содержанию и</w:t>
      </w:r>
    </w:p>
    <w:p>
      <w:pPr>
        <w:spacing w:after="0" w:line="240" w:lineRule="auto"/>
        <w:rPr>
          <w:sz w:val="28"/>
          <w:szCs w:val="28"/>
        </w:rPr>
      </w:pPr>
    </w:p>
    <w:p>
      <w:pPr>
        <w:tabs>
          <w:tab w:val="left" w:pos="2640"/>
          <w:tab w:val="left" w:pos="4100"/>
          <w:tab w:val="left" w:pos="5500"/>
          <w:tab w:val="left" w:pos="810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режима</w:t>
      </w: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работы</w:t>
      </w: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образовательных</w:t>
      </w: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организаций</w:t>
      </w:r>
    </w:p>
    <w:p>
      <w:pPr>
        <w:spacing w:after="0" w:line="240" w:lineRule="auto"/>
        <w:rPr>
          <w:sz w:val="28"/>
          <w:szCs w:val="28"/>
        </w:rPr>
      </w:pPr>
    </w:p>
    <w:p>
      <w:pPr>
        <w:tabs>
          <w:tab w:val="left" w:pos="572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дополнительного образования детей.</w:t>
      </w: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Санитарно-эпидемиологические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правила и нормативы. СанПиН 2.4.4.3172-14. Утверждены постановлением Главного государственного санитарного врача Российской Федерации от 04.07.2014 N 41.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hanging="35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17. 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/>
    <w:p/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Актуальность: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вопросы военной подготовки вызывает у подростков большой интерес. Программа позволяет подросткам приобщиться к здоровому образу жизни. Создаются условия для развития у юношей и девушек мотивации к познанию, выработки чувства коллективизма, ответственности  за себя и товарищей. Дает возможность получить первичные навыки военной службы и основам безопасности жизнедеятельности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.</w:t>
      </w:r>
    </w:p>
    <w:p>
      <w:pPr>
        <w:pStyle w:val="5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         Отличительные особенности программы: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Курс предназначен для всесторонней подготовки молодежи предстоящей службе в рядах Вооруженных Сил Российской Федерации. к Программа ориентирована на военно-патриотическое воспитание юношей и девушек, имеет целевую установку готовить юношей к защите Отечества, основываясь на боевых традициях России на всех этапах ее существования, формировать морально-психологические качества, дисциплинированность, уважение к старшим, ветеранам боевых действий. Основная цель военно-патриотического воспитания  – готовить обучающихся к защите Родины, своего народа, родного края, воспитывать чувство уважения и гордости к Российской Федерации и ее Вооруженным силам.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программе формируются понятия здорового образа жизни как индивидуальной системы ежедневного поведения человека, обеспечивающей ему физическое, духовное и социальное благополучие в реальной окружающей среде и активное долголетие.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374"/>
        </w:tabs>
        <w:suppressAutoHyphens/>
        <w:autoSpaceDE w:val="0"/>
        <w:spacing w:after="0" w:line="360" w:lineRule="auto"/>
        <w:ind w:left="374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Aparajita"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Целесообразность программы:</w:t>
      </w:r>
    </w:p>
    <w:p>
      <w:pPr>
        <w:widowControl w:val="0"/>
        <w:shd w:val="clear" w:color="auto" w:fill="FFFFFF"/>
        <w:tabs>
          <w:tab w:val="left" w:pos="374"/>
        </w:tabs>
        <w:suppressAutoHyphens/>
        <w:autoSpaceDE w:val="0"/>
        <w:spacing w:after="0" w:line="360" w:lineRule="auto"/>
        <w:ind w:left="374"/>
        <w:jc w:val="both"/>
        <w:rPr>
          <w:rFonts w:hint="default" w:ascii="Times New Roman" w:hAnsi="Times New Roman" w:cs="Times New Roman"/>
          <w:color w:val="000000"/>
          <w:spacing w:val="-3"/>
        </w:rPr>
      </w:pPr>
    </w:p>
    <w:p>
      <w:pPr>
        <w:widowControl w:val="0"/>
        <w:shd w:val="clear" w:color="auto" w:fill="FFFFFF"/>
        <w:tabs>
          <w:tab w:val="left" w:pos="374"/>
        </w:tabs>
        <w:suppressAutoHyphens/>
        <w:autoSpaceDE w:val="0"/>
        <w:spacing w:after="0" w:line="360" w:lineRule="auto"/>
        <w:ind w:left="374"/>
        <w:jc w:val="both"/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 xml:space="preserve">        Заключается в воспитание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обучаемых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ответственности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за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личную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безопас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ность,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безопасность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общества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государства;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ответственного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отно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шения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личному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здоровью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как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индивидуальной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общественной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ценности;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развитие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духовных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физических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качеств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личности,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обеспечи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вающих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безопасное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поведение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человека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условиях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опасных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чрез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вычайных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ситуаций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природного,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техногенного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социального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харак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тера;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потребности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вести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здоровый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образ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жизни;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необходимых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моральных,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физических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психологических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качеств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для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выполнения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конституционного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долга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обязанности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гражданина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России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защи</w:t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те</w:t>
      </w:r>
      <w:r>
        <w:rPr>
          <w:rFonts w:hint="default" w:ascii="Times New Roman" w:hAnsi="Times New Roman" w:eastAsia="Courier New" w:cs="Times New Roman"/>
          <w:color w:val="000000"/>
          <w:spacing w:val="-3"/>
          <w:sz w:val="28"/>
          <w:szCs w:val="28"/>
        </w:rPr>
        <w:t xml:space="preserve"> </w:t>
      </w:r>
    </w:p>
    <w:p>
      <w:pPr>
        <w:widowControl w:val="0"/>
        <w:shd w:val="clear" w:color="auto" w:fill="FFFFFF"/>
        <w:tabs>
          <w:tab w:val="left" w:pos="374"/>
        </w:tabs>
        <w:suppressAutoHyphens/>
        <w:autoSpaceDE w:val="0"/>
        <w:spacing w:after="0" w:line="360" w:lineRule="auto"/>
        <w:ind w:left="374"/>
        <w:jc w:val="both"/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374"/>
        </w:tabs>
        <w:suppressAutoHyphens/>
        <w:autoSpaceDE w:val="0"/>
        <w:spacing w:after="0" w:line="360" w:lineRule="auto"/>
        <w:ind w:left="374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Новизна программы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</w:p>
    <w:p>
      <w:pPr>
        <w:widowControl w:val="0"/>
        <w:shd w:val="clear" w:color="auto" w:fill="FFFFFF"/>
        <w:tabs>
          <w:tab w:val="left" w:pos="374"/>
        </w:tabs>
        <w:suppressAutoHyphens/>
        <w:autoSpaceDE w:val="0"/>
        <w:spacing w:after="0" w:line="360" w:lineRule="auto"/>
        <w:ind w:left="374"/>
        <w:jc w:val="both"/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</w:pP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программе расширена тематика занятий по основным военно- прикладным дисциплинам, что позволит более качественно подготовить юношей по основам военной службы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Адресат программы</w:t>
      </w:r>
    </w:p>
    <w:p>
      <w:pPr>
        <w:pStyle w:val="5"/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Дополнительная общеразвивающая программа «</w:t>
      </w:r>
      <w:r>
        <w:rPr>
          <w:color w:val="333333"/>
          <w:sz w:val="28"/>
          <w:szCs w:val="28"/>
          <w:shd w:val="clear" w:color="auto" w:fill="FFFFFF"/>
          <w:lang w:val="ru-RU"/>
        </w:rPr>
        <w:t>России верные сыны»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рассчитана на детей 13–17 лет,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проявляющих интерес к военно-прикладным видам спорта, туризму и военному делу. Воспитанники объединения являются разными по возрасту и социальному статусу. Объединение комплектуется на основании заявлений законных представителей учащихся (самих учащихся с 14 лет). Группы формируются из детей разного возраста на добровольной внеконкурсной основе.</w:t>
      </w:r>
    </w:p>
    <w:p>
      <w:pPr>
        <w:pStyle w:val="5"/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Программа составлена с учётом индивидуальных и возрастных особенностей детей. Психолого-педагогические особенности воспитанников определяют и методы индивидуальной работы педагога с каждым из них, темпы прохождения образовательного маршрута.</w:t>
      </w:r>
    </w:p>
    <w:p>
      <w:pPr>
        <w:pStyle w:val="5"/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          Особенности организации образовательного процесса</w:t>
      </w:r>
    </w:p>
    <w:p>
      <w:pPr>
        <w:pStyle w:val="5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>Программа рассчитана на 1 год обучения</w:t>
      </w:r>
    </w:p>
    <w:p>
      <w:pPr>
        <w:pStyle w:val="5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Объем программы: 72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часов.</w:t>
      </w:r>
    </w:p>
    <w:p>
      <w:pPr>
        <w:pStyle w:val="5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Срок реализации программы: 1 год</w:t>
      </w:r>
    </w:p>
    <w:p>
      <w:pPr>
        <w:pStyle w:val="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Режим обучения: 1 раза в неделю по 2часа с учетом графика праздничных и выходных дней,утвержденных правительством РФ.</w:t>
      </w:r>
    </w:p>
    <w:p>
      <w:pPr>
        <w:pStyle w:val="5"/>
        <w:shd w:val="clear" w:color="auto" w:fill="FFFFFF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Форма обучения: очная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Times New Roman"/>
          <w:kern w:val="2"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sz w:val="28"/>
          <w:szCs w:val="28"/>
        </w:rPr>
        <w:t>В связи с введением карантинных мер есть возможность организовать уроки в дистанционном формате</w:t>
      </w:r>
      <w:r>
        <w:rPr>
          <w:rFonts w:hint="default" w:ascii="Times New Roman" w:hAnsi="Times New Roman"/>
          <w:i/>
          <w:sz w:val="28"/>
          <w:szCs w:val="28"/>
          <w:lang w:val="ru-RU"/>
        </w:rPr>
        <w:t>)</w:t>
      </w:r>
    </w:p>
    <w:p>
      <w:pPr>
        <w:pStyle w:val="5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Особенности набора: свободный.</w:t>
      </w:r>
    </w:p>
    <w:p>
      <w:pPr>
        <w:pStyle w:val="5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Вид группы: среднешкольная.</w:t>
      </w:r>
    </w:p>
    <w:p>
      <w:pPr>
        <w:pStyle w:val="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Состав группы: постоянный.</w:t>
      </w:r>
    </w:p>
    <w:p>
      <w:pPr>
        <w:pStyle w:val="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Уровень реализуемой программы: стартовый</w:t>
      </w:r>
    </w:p>
    <w:p>
      <w:pPr>
        <w:spacing w:line="240" w:lineRule="auto"/>
        <w:ind w:right="1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                        1.2 Цель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 и совершенствование системы патриотического  и духовно-нравственного воспитания 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ind w:left="360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                                     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любви и уважения к родному краю.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творчества детей, их гражданского становления и формирование активной жизненной позиции школьников.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-Подъём духовной и нравственной культуры подрастающего поколения.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стрелковое вооружение, средства защиты, приемы и способы действий на поле боя.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-Повысить уровень физической подготовки. 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 волевые и морально- психологические качества</w:t>
      </w:r>
    </w:p>
    <w:p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 качества патриотического воспитания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подростков чувства патриотизма и гражданского долга, дисциплинированность и исполнительность, уважение к старшим</w:t>
      </w:r>
    </w:p>
    <w:p>
      <w:bookmarkStart w:id="3" w:name="_GoBack"/>
      <w:bookmarkEnd w:id="3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arajita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6BFC"/>
    <w:multiLevelType w:val="multilevel"/>
    <w:tmpl w:val="00006BFC"/>
    <w:lvl w:ilvl="0" w:tentative="0">
      <w:start w:val="1"/>
      <w:numFmt w:val="decimal"/>
      <w:lvlText w:val="%1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7F96"/>
    <w:multiLevelType w:val="multilevel"/>
    <w:tmpl w:val="00007F96"/>
    <w:lvl w:ilvl="0" w:tentative="0">
      <w:start w:val="2"/>
      <w:numFmt w:val="decimal"/>
      <w:lvlText w:val="%1."/>
      <w:lvlJc w:val="left"/>
    </w:lvl>
    <w:lvl w:ilvl="1" w:tentative="0">
      <w:start w:val="1"/>
      <w:numFmt w:val="decimal"/>
      <w:lvlText w:val="%2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7FF5"/>
    <w:multiLevelType w:val="multilevel"/>
    <w:tmpl w:val="00007FF5"/>
    <w:lvl w:ilvl="0" w:tentative="0">
      <w:start w:val="1"/>
      <w:numFmt w:val="bullet"/>
      <w:lvlText w:val="№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06016"/>
    <w:rsid w:val="222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pBdr>
        <w:bottom w:val="none" w:color="000000" w:sz="0" w:space="0"/>
      </w:pBdr>
      <w:spacing w:before="240" w:after="120" w:line="240" w:lineRule="auto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qFormat/>
    <w:uiPriority w:val="99"/>
    <w:pPr>
      <w:spacing w:beforeAutospacing="1" w:after="0" w:afterAutospacing="1" w:line="276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2021-06-24T06:50:00Z</dcterms:created>
  <dc:creator>google1590216970</dc:creator>
  <cp:lastModifiedBy>google1590216970</cp:lastModifiedBy>
  <dcterms:modified xsi:type="dcterms:W3CDTF">2021-06-24T06:50:28Z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